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51CB" w:rsidRDefault="009951CB" w:rsidP="00F42D47">
      <w:pPr>
        <w:rPr>
          <w:szCs w:val="24"/>
        </w:rPr>
      </w:pPr>
    </w:p>
    <w:tbl>
      <w:tblPr>
        <w:tblStyle w:val="Tabelraster"/>
        <w:tblpPr w:leftFromText="141" w:rightFromText="141" w:vertAnchor="page" w:horzAnchor="margin" w:tblpY="4906"/>
        <w:tblW w:w="0" w:type="auto"/>
        <w:tblLook w:val="04A0"/>
      </w:tblPr>
      <w:tblGrid>
        <w:gridCol w:w="6629"/>
        <w:gridCol w:w="1559"/>
        <w:gridCol w:w="1874"/>
      </w:tblGrid>
      <w:tr w:rsidR="00D41AFB" w:rsidTr="00DB35FB">
        <w:tc>
          <w:tcPr>
            <w:tcW w:w="6629" w:type="dxa"/>
            <w:tcMar>
              <w:top w:w="85" w:type="dxa"/>
              <w:left w:w="85" w:type="dxa"/>
              <w:bottom w:w="85" w:type="dxa"/>
              <w:right w:w="85" w:type="dxa"/>
            </w:tcMar>
            <w:vAlign w:val="center"/>
          </w:tcPr>
          <w:p w:rsidR="00D41AFB" w:rsidRPr="00E82F7D" w:rsidRDefault="00BC0FD0" w:rsidP="00DB35FB">
            <w:pPr>
              <w:rPr>
                <w:rFonts w:asciiTheme="minorHAnsi" w:hAnsiTheme="minorHAnsi"/>
                <w:b/>
                <w:szCs w:val="24"/>
              </w:rPr>
            </w:pPr>
            <w:r w:rsidRPr="00E82F7D">
              <w:rPr>
                <w:rFonts w:asciiTheme="minorHAnsi" w:hAnsiTheme="minorHAnsi"/>
                <w:b/>
                <w:szCs w:val="24"/>
              </w:rPr>
              <w:t>Kascontrole 3 november 2014</w:t>
            </w:r>
          </w:p>
        </w:tc>
        <w:tc>
          <w:tcPr>
            <w:tcW w:w="1559" w:type="dxa"/>
            <w:tcMar>
              <w:top w:w="85" w:type="dxa"/>
              <w:left w:w="85" w:type="dxa"/>
              <w:bottom w:w="85" w:type="dxa"/>
              <w:right w:w="85" w:type="dxa"/>
            </w:tcMar>
            <w:vAlign w:val="center"/>
          </w:tcPr>
          <w:p w:rsidR="00D41AFB" w:rsidRPr="00E82F7D" w:rsidRDefault="00BC0FD0" w:rsidP="00DB35FB">
            <w:pPr>
              <w:rPr>
                <w:rFonts w:asciiTheme="minorHAnsi" w:hAnsiTheme="minorHAnsi"/>
                <w:b/>
                <w:szCs w:val="24"/>
              </w:rPr>
            </w:pPr>
            <w:r w:rsidRPr="00E82F7D">
              <w:rPr>
                <w:rFonts w:asciiTheme="minorHAnsi" w:hAnsiTheme="minorHAnsi"/>
                <w:b/>
                <w:szCs w:val="24"/>
              </w:rPr>
              <w:t>Jaap Peters</w:t>
            </w:r>
          </w:p>
        </w:tc>
        <w:tc>
          <w:tcPr>
            <w:tcW w:w="1874" w:type="dxa"/>
            <w:tcMar>
              <w:top w:w="85" w:type="dxa"/>
              <w:left w:w="85" w:type="dxa"/>
              <w:bottom w:w="85" w:type="dxa"/>
              <w:right w:w="85" w:type="dxa"/>
            </w:tcMar>
            <w:vAlign w:val="center"/>
          </w:tcPr>
          <w:p w:rsidR="00D41AFB" w:rsidRPr="00E82F7D" w:rsidRDefault="00BC0FD0" w:rsidP="00DB35FB">
            <w:pPr>
              <w:rPr>
                <w:rFonts w:asciiTheme="minorHAnsi" w:hAnsiTheme="minorHAnsi"/>
                <w:b/>
                <w:szCs w:val="24"/>
              </w:rPr>
            </w:pPr>
            <w:r w:rsidRPr="00E82F7D">
              <w:rPr>
                <w:rFonts w:asciiTheme="minorHAnsi" w:hAnsiTheme="minorHAnsi"/>
                <w:b/>
                <w:szCs w:val="24"/>
              </w:rPr>
              <w:t xml:space="preserve">Evert Jan </w:t>
            </w:r>
            <w:proofErr w:type="spellStart"/>
            <w:r w:rsidRPr="00E82F7D">
              <w:rPr>
                <w:rFonts w:asciiTheme="minorHAnsi" w:hAnsiTheme="minorHAnsi"/>
                <w:b/>
                <w:szCs w:val="24"/>
              </w:rPr>
              <w:t>Dalhuisen</w:t>
            </w:r>
            <w:proofErr w:type="spellEnd"/>
          </w:p>
        </w:tc>
      </w:tr>
      <w:tr w:rsidR="00D41AFB" w:rsidTr="00DB35FB">
        <w:tc>
          <w:tcPr>
            <w:tcW w:w="6629" w:type="dxa"/>
            <w:tcMar>
              <w:top w:w="85" w:type="dxa"/>
              <w:left w:w="85" w:type="dxa"/>
              <w:bottom w:w="85" w:type="dxa"/>
              <w:right w:w="85" w:type="dxa"/>
            </w:tcMar>
            <w:vAlign w:val="center"/>
          </w:tcPr>
          <w:p w:rsidR="00D41AFB" w:rsidRPr="00BC0FD0" w:rsidRDefault="00D41AFB" w:rsidP="00DB35FB">
            <w:pPr>
              <w:rPr>
                <w:rFonts w:asciiTheme="minorHAnsi" w:hAnsiTheme="minorHAnsi"/>
                <w:szCs w:val="24"/>
              </w:rPr>
            </w:pPr>
          </w:p>
        </w:tc>
        <w:tc>
          <w:tcPr>
            <w:tcW w:w="1559" w:type="dxa"/>
            <w:tcMar>
              <w:top w:w="85" w:type="dxa"/>
              <w:left w:w="85" w:type="dxa"/>
              <w:bottom w:w="85" w:type="dxa"/>
              <w:right w:w="85" w:type="dxa"/>
            </w:tcMar>
            <w:vAlign w:val="center"/>
          </w:tcPr>
          <w:p w:rsidR="00D41AFB" w:rsidRPr="00BC0FD0" w:rsidRDefault="00D41AFB" w:rsidP="00DB35FB">
            <w:pPr>
              <w:rPr>
                <w:rFonts w:asciiTheme="minorHAnsi" w:hAnsiTheme="minorHAnsi"/>
                <w:szCs w:val="24"/>
              </w:rPr>
            </w:pPr>
          </w:p>
        </w:tc>
        <w:tc>
          <w:tcPr>
            <w:tcW w:w="1874" w:type="dxa"/>
            <w:tcMar>
              <w:top w:w="85" w:type="dxa"/>
              <w:left w:w="85" w:type="dxa"/>
              <w:bottom w:w="85" w:type="dxa"/>
              <w:right w:w="85" w:type="dxa"/>
            </w:tcMar>
            <w:vAlign w:val="center"/>
          </w:tcPr>
          <w:p w:rsidR="00D41AFB" w:rsidRPr="00BC0FD0" w:rsidRDefault="00D41AFB" w:rsidP="00DB35FB">
            <w:pPr>
              <w:rPr>
                <w:rFonts w:asciiTheme="minorHAnsi" w:hAnsiTheme="minorHAnsi"/>
                <w:szCs w:val="24"/>
              </w:rPr>
            </w:pPr>
          </w:p>
        </w:tc>
      </w:tr>
      <w:tr w:rsidR="00BC0FD0" w:rsidTr="00DB35FB">
        <w:tc>
          <w:tcPr>
            <w:tcW w:w="6629" w:type="dxa"/>
            <w:tcMar>
              <w:top w:w="85" w:type="dxa"/>
              <w:left w:w="85" w:type="dxa"/>
              <w:bottom w:w="85" w:type="dxa"/>
              <w:right w:w="85" w:type="dxa"/>
            </w:tcMar>
            <w:vAlign w:val="center"/>
          </w:tcPr>
          <w:p w:rsidR="00BC0FD0" w:rsidRPr="00BC0FD0" w:rsidRDefault="00BC0FD0" w:rsidP="00DB35FB">
            <w:pPr>
              <w:rPr>
                <w:rFonts w:asciiTheme="minorHAnsi" w:hAnsiTheme="minorHAnsi"/>
                <w:b/>
                <w:szCs w:val="24"/>
              </w:rPr>
            </w:pPr>
            <w:r w:rsidRPr="00BC0FD0">
              <w:rPr>
                <w:rFonts w:asciiTheme="minorHAnsi" w:hAnsiTheme="minorHAnsi"/>
                <w:b/>
                <w:szCs w:val="24"/>
              </w:rPr>
              <w:t>Financieel verslag voorgaand jaar</w:t>
            </w:r>
          </w:p>
        </w:tc>
        <w:tc>
          <w:tcPr>
            <w:tcW w:w="1559" w:type="dxa"/>
            <w:tcMar>
              <w:top w:w="85" w:type="dxa"/>
              <w:left w:w="85" w:type="dxa"/>
              <w:bottom w:w="85" w:type="dxa"/>
              <w:right w:w="85" w:type="dxa"/>
            </w:tcMar>
            <w:vAlign w:val="center"/>
          </w:tcPr>
          <w:p w:rsidR="00BC0FD0" w:rsidRPr="00BC0FD0" w:rsidRDefault="00BC0FD0" w:rsidP="00DB35FB">
            <w:pPr>
              <w:rPr>
                <w:rFonts w:asciiTheme="minorHAnsi" w:hAnsiTheme="minorHAnsi"/>
                <w:szCs w:val="24"/>
              </w:rPr>
            </w:pPr>
          </w:p>
        </w:tc>
        <w:tc>
          <w:tcPr>
            <w:tcW w:w="1874" w:type="dxa"/>
            <w:tcMar>
              <w:top w:w="85" w:type="dxa"/>
              <w:left w:w="85" w:type="dxa"/>
              <w:bottom w:w="85" w:type="dxa"/>
              <w:right w:w="85" w:type="dxa"/>
            </w:tcMar>
            <w:vAlign w:val="center"/>
          </w:tcPr>
          <w:p w:rsidR="00BC0FD0" w:rsidRPr="00BC0FD0" w:rsidRDefault="00BC0FD0" w:rsidP="00DB35FB">
            <w:pPr>
              <w:rPr>
                <w:rFonts w:asciiTheme="minorHAnsi" w:hAnsiTheme="minorHAnsi"/>
                <w:szCs w:val="24"/>
              </w:rPr>
            </w:pPr>
          </w:p>
        </w:tc>
      </w:tr>
      <w:tr w:rsidR="00BC0FD0" w:rsidTr="00DB35FB">
        <w:tc>
          <w:tcPr>
            <w:tcW w:w="6629" w:type="dxa"/>
            <w:tcMar>
              <w:top w:w="85" w:type="dxa"/>
              <w:left w:w="85" w:type="dxa"/>
              <w:bottom w:w="85" w:type="dxa"/>
              <w:right w:w="85" w:type="dxa"/>
            </w:tcMar>
            <w:vAlign w:val="center"/>
          </w:tcPr>
          <w:p w:rsidR="00BC0FD0" w:rsidRPr="00BC0FD0" w:rsidRDefault="00BC0FD0" w:rsidP="00DB35FB">
            <w:pPr>
              <w:rPr>
                <w:rFonts w:asciiTheme="minorHAnsi" w:hAnsiTheme="minorHAnsi"/>
                <w:szCs w:val="24"/>
              </w:rPr>
            </w:pPr>
            <w:r>
              <w:rPr>
                <w:rFonts w:asciiTheme="minorHAnsi" w:hAnsiTheme="minorHAnsi"/>
                <w:szCs w:val="24"/>
              </w:rPr>
              <w:t>Sluiten de eindsaldi van vorig jaar aan met de beginsaldi van dit jaar?</w:t>
            </w:r>
          </w:p>
        </w:tc>
        <w:tc>
          <w:tcPr>
            <w:tcW w:w="1559" w:type="dxa"/>
            <w:tcMar>
              <w:top w:w="85" w:type="dxa"/>
              <w:left w:w="85" w:type="dxa"/>
              <w:bottom w:w="85" w:type="dxa"/>
              <w:right w:w="85" w:type="dxa"/>
            </w:tcMar>
            <w:vAlign w:val="center"/>
          </w:tcPr>
          <w:p w:rsidR="00BC0FD0" w:rsidRPr="00BC0FD0" w:rsidRDefault="00BC0FD0" w:rsidP="00DB35FB">
            <w:pPr>
              <w:rPr>
                <w:rFonts w:asciiTheme="minorHAnsi" w:hAnsiTheme="minorHAnsi"/>
                <w:szCs w:val="24"/>
              </w:rPr>
            </w:pPr>
          </w:p>
        </w:tc>
        <w:tc>
          <w:tcPr>
            <w:tcW w:w="1874" w:type="dxa"/>
            <w:tcMar>
              <w:top w:w="85" w:type="dxa"/>
              <w:left w:w="85" w:type="dxa"/>
              <w:bottom w:w="85" w:type="dxa"/>
              <w:right w:w="85" w:type="dxa"/>
            </w:tcMar>
            <w:vAlign w:val="center"/>
          </w:tcPr>
          <w:p w:rsidR="00BC0FD0" w:rsidRPr="00BC0FD0" w:rsidRDefault="00BC0FD0" w:rsidP="00DB35FB">
            <w:pPr>
              <w:rPr>
                <w:rFonts w:asciiTheme="minorHAnsi" w:hAnsiTheme="minorHAnsi"/>
                <w:szCs w:val="24"/>
              </w:rPr>
            </w:pPr>
          </w:p>
        </w:tc>
      </w:tr>
      <w:tr w:rsidR="00BC0FD0" w:rsidTr="00DB35FB">
        <w:tc>
          <w:tcPr>
            <w:tcW w:w="6629" w:type="dxa"/>
            <w:tcMar>
              <w:top w:w="85" w:type="dxa"/>
              <w:left w:w="85" w:type="dxa"/>
              <w:bottom w:w="85" w:type="dxa"/>
              <w:right w:w="85" w:type="dxa"/>
            </w:tcMar>
            <w:vAlign w:val="center"/>
          </w:tcPr>
          <w:p w:rsidR="00BC0FD0" w:rsidRPr="00BC0FD0" w:rsidRDefault="00BC0FD0" w:rsidP="00DB35FB">
            <w:pPr>
              <w:rPr>
                <w:rFonts w:asciiTheme="minorHAnsi" w:hAnsiTheme="minorHAnsi"/>
                <w:szCs w:val="24"/>
              </w:rPr>
            </w:pPr>
          </w:p>
        </w:tc>
        <w:tc>
          <w:tcPr>
            <w:tcW w:w="1559" w:type="dxa"/>
            <w:tcMar>
              <w:top w:w="85" w:type="dxa"/>
              <w:left w:w="85" w:type="dxa"/>
              <w:bottom w:w="85" w:type="dxa"/>
              <w:right w:w="85" w:type="dxa"/>
            </w:tcMar>
            <w:vAlign w:val="center"/>
          </w:tcPr>
          <w:p w:rsidR="00BC0FD0" w:rsidRPr="00BC0FD0" w:rsidRDefault="00BC0FD0" w:rsidP="00DB35FB">
            <w:pPr>
              <w:rPr>
                <w:rFonts w:asciiTheme="minorHAnsi" w:hAnsiTheme="minorHAnsi"/>
                <w:szCs w:val="24"/>
              </w:rPr>
            </w:pPr>
          </w:p>
        </w:tc>
        <w:tc>
          <w:tcPr>
            <w:tcW w:w="1874" w:type="dxa"/>
            <w:tcMar>
              <w:top w:w="85" w:type="dxa"/>
              <w:left w:w="85" w:type="dxa"/>
              <w:bottom w:w="85" w:type="dxa"/>
              <w:right w:w="85" w:type="dxa"/>
            </w:tcMar>
            <w:vAlign w:val="center"/>
          </w:tcPr>
          <w:p w:rsidR="00BC0FD0" w:rsidRPr="00BC0FD0" w:rsidRDefault="00BC0FD0" w:rsidP="00DB35FB">
            <w:pPr>
              <w:rPr>
                <w:rFonts w:asciiTheme="minorHAnsi" w:hAnsiTheme="minorHAnsi"/>
                <w:szCs w:val="24"/>
              </w:rPr>
            </w:pPr>
          </w:p>
        </w:tc>
      </w:tr>
      <w:tr w:rsidR="00BC0FD0" w:rsidTr="00DB35FB">
        <w:tc>
          <w:tcPr>
            <w:tcW w:w="6629" w:type="dxa"/>
            <w:tcMar>
              <w:top w:w="85" w:type="dxa"/>
              <w:left w:w="85" w:type="dxa"/>
              <w:bottom w:w="85" w:type="dxa"/>
              <w:right w:w="85" w:type="dxa"/>
            </w:tcMar>
            <w:vAlign w:val="center"/>
          </w:tcPr>
          <w:p w:rsidR="00BC0FD0" w:rsidRPr="00BC0FD0" w:rsidRDefault="00BC0FD0" w:rsidP="00DB35FB">
            <w:pPr>
              <w:rPr>
                <w:rFonts w:asciiTheme="minorHAnsi" w:hAnsiTheme="minorHAnsi"/>
                <w:b/>
                <w:szCs w:val="24"/>
              </w:rPr>
            </w:pPr>
            <w:r w:rsidRPr="00BC0FD0">
              <w:rPr>
                <w:rFonts w:asciiTheme="minorHAnsi" w:hAnsiTheme="minorHAnsi"/>
                <w:b/>
                <w:szCs w:val="24"/>
              </w:rPr>
              <w:t>Boekhouding</w:t>
            </w:r>
          </w:p>
        </w:tc>
        <w:tc>
          <w:tcPr>
            <w:tcW w:w="1559" w:type="dxa"/>
            <w:tcMar>
              <w:top w:w="85" w:type="dxa"/>
              <w:left w:w="85" w:type="dxa"/>
              <w:bottom w:w="85" w:type="dxa"/>
              <w:right w:w="85" w:type="dxa"/>
            </w:tcMar>
            <w:vAlign w:val="center"/>
          </w:tcPr>
          <w:p w:rsidR="00BC0FD0" w:rsidRPr="00BC0FD0" w:rsidRDefault="00BC0FD0" w:rsidP="00DB35FB">
            <w:pPr>
              <w:rPr>
                <w:rFonts w:asciiTheme="minorHAnsi" w:hAnsiTheme="minorHAnsi"/>
                <w:szCs w:val="24"/>
              </w:rPr>
            </w:pPr>
          </w:p>
        </w:tc>
        <w:tc>
          <w:tcPr>
            <w:tcW w:w="1874" w:type="dxa"/>
            <w:tcMar>
              <w:top w:w="85" w:type="dxa"/>
              <w:left w:w="85" w:type="dxa"/>
              <w:bottom w:w="85" w:type="dxa"/>
              <w:right w:w="85" w:type="dxa"/>
            </w:tcMar>
            <w:vAlign w:val="center"/>
          </w:tcPr>
          <w:p w:rsidR="00BC0FD0" w:rsidRPr="00BC0FD0" w:rsidRDefault="00BC0FD0" w:rsidP="00DB35FB">
            <w:pPr>
              <w:rPr>
                <w:rFonts w:asciiTheme="minorHAnsi" w:hAnsiTheme="minorHAnsi"/>
                <w:szCs w:val="24"/>
              </w:rPr>
            </w:pPr>
          </w:p>
        </w:tc>
      </w:tr>
      <w:tr w:rsidR="00BC0FD0" w:rsidTr="00DB35FB">
        <w:tc>
          <w:tcPr>
            <w:tcW w:w="6629" w:type="dxa"/>
            <w:tcMar>
              <w:top w:w="85" w:type="dxa"/>
              <w:left w:w="85" w:type="dxa"/>
              <w:bottom w:w="85" w:type="dxa"/>
              <w:right w:w="85" w:type="dxa"/>
            </w:tcMar>
            <w:vAlign w:val="center"/>
          </w:tcPr>
          <w:p w:rsidR="00BC0FD0" w:rsidRPr="00BC0FD0" w:rsidRDefault="00BC0FD0" w:rsidP="00DB35FB">
            <w:pPr>
              <w:rPr>
                <w:rFonts w:asciiTheme="minorHAnsi" w:hAnsiTheme="minorHAnsi"/>
                <w:szCs w:val="24"/>
              </w:rPr>
            </w:pPr>
            <w:r>
              <w:rPr>
                <w:rFonts w:asciiTheme="minorHAnsi" w:hAnsiTheme="minorHAnsi"/>
                <w:szCs w:val="24"/>
              </w:rPr>
              <w:t>Zijn alle rekeningafschriften van de betaalrekening aanwezig? (doorlopende nummering?)</w:t>
            </w:r>
          </w:p>
        </w:tc>
        <w:tc>
          <w:tcPr>
            <w:tcW w:w="1559" w:type="dxa"/>
            <w:tcMar>
              <w:top w:w="85" w:type="dxa"/>
              <w:left w:w="85" w:type="dxa"/>
              <w:bottom w:w="85" w:type="dxa"/>
              <w:right w:w="85" w:type="dxa"/>
            </w:tcMar>
            <w:vAlign w:val="center"/>
          </w:tcPr>
          <w:p w:rsidR="00BC0FD0" w:rsidRPr="00BC0FD0" w:rsidRDefault="00BC0FD0" w:rsidP="00DB35FB">
            <w:pPr>
              <w:rPr>
                <w:rFonts w:asciiTheme="minorHAnsi" w:hAnsiTheme="minorHAnsi"/>
                <w:szCs w:val="24"/>
              </w:rPr>
            </w:pPr>
          </w:p>
        </w:tc>
        <w:tc>
          <w:tcPr>
            <w:tcW w:w="1874" w:type="dxa"/>
            <w:tcMar>
              <w:top w:w="85" w:type="dxa"/>
              <w:left w:w="85" w:type="dxa"/>
              <w:bottom w:w="85" w:type="dxa"/>
              <w:right w:w="85" w:type="dxa"/>
            </w:tcMar>
            <w:vAlign w:val="center"/>
          </w:tcPr>
          <w:p w:rsidR="00BC0FD0" w:rsidRPr="00BC0FD0" w:rsidRDefault="00BC0FD0" w:rsidP="00DB35FB">
            <w:pPr>
              <w:rPr>
                <w:rFonts w:asciiTheme="minorHAnsi" w:hAnsiTheme="minorHAnsi"/>
                <w:szCs w:val="24"/>
              </w:rPr>
            </w:pPr>
          </w:p>
        </w:tc>
      </w:tr>
      <w:tr w:rsidR="00BC0FD0" w:rsidTr="00DB35FB">
        <w:tc>
          <w:tcPr>
            <w:tcW w:w="6629" w:type="dxa"/>
            <w:tcMar>
              <w:top w:w="85" w:type="dxa"/>
              <w:left w:w="85" w:type="dxa"/>
              <w:bottom w:w="85" w:type="dxa"/>
              <w:right w:w="85" w:type="dxa"/>
            </w:tcMar>
            <w:vAlign w:val="center"/>
          </w:tcPr>
          <w:p w:rsidR="00BC0FD0" w:rsidRPr="00BC0FD0" w:rsidRDefault="00BC0FD0" w:rsidP="00DB35FB">
            <w:pPr>
              <w:rPr>
                <w:rFonts w:asciiTheme="minorHAnsi" w:hAnsiTheme="minorHAnsi"/>
                <w:szCs w:val="24"/>
              </w:rPr>
            </w:pPr>
            <w:r>
              <w:rPr>
                <w:rFonts w:asciiTheme="minorHAnsi" w:hAnsiTheme="minorHAnsi"/>
                <w:szCs w:val="24"/>
              </w:rPr>
              <w:t>Idem voor spaarrekeningen en overige rekeningen?</w:t>
            </w:r>
          </w:p>
        </w:tc>
        <w:tc>
          <w:tcPr>
            <w:tcW w:w="1559" w:type="dxa"/>
            <w:tcMar>
              <w:top w:w="85" w:type="dxa"/>
              <w:left w:w="85" w:type="dxa"/>
              <w:bottom w:w="85" w:type="dxa"/>
              <w:right w:w="85" w:type="dxa"/>
            </w:tcMar>
            <w:vAlign w:val="center"/>
          </w:tcPr>
          <w:p w:rsidR="00BC0FD0" w:rsidRPr="00BC0FD0" w:rsidRDefault="00BC0FD0" w:rsidP="00DB35FB">
            <w:pPr>
              <w:rPr>
                <w:rFonts w:asciiTheme="minorHAnsi" w:hAnsiTheme="minorHAnsi"/>
                <w:szCs w:val="24"/>
              </w:rPr>
            </w:pPr>
          </w:p>
        </w:tc>
        <w:tc>
          <w:tcPr>
            <w:tcW w:w="1874" w:type="dxa"/>
            <w:tcMar>
              <w:top w:w="85" w:type="dxa"/>
              <w:left w:w="85" w:type="dxa"/>
              <w:bottom w:w="85" w:type="dxa"/>
              <w:right w:w="85" w:type="dxa"/>
            </w:tcMar>
            <w:vAlign w:val="center"/>
          </w:tcPr>
          <w:p w:rsidR="00BC0FD0" w:rsidRPr="00BC0FD0" w:rsidRDefault="00BC0FD0" w:rsidP="00DB35FB">
            <w:pPr>
              <w:rPr>
                <w:rFonts w:asciiTheme="minorHAnsi" w:hAnsiTheme="minorHAnsi"/>
                <w:szCs w:val="24"/>
              </w:rPr>
            </w:pPr>
          </w:p>
        </w:tc>
      </w:tr>
      <w:tr w:rsidR="00D41AFB" w:rsidTr="00DB35FB">
        <w:tc>
          <w:tcPr>
            <w:tcW w:w="6629" w:type="dxa"/>
            <w:tcMar>
              <w:top w:w="85" w:type="dxa"/>
              <w:left w:w="85" w:type="dxa"/>
              <w:bottom w:w="85" w:type="dxa"/>
              <w:right w:w="85" w:type="dxa"/>
            </w:tcMar>
            <w:vAlign w:val="center"/>
          </w:tcPr>
          <w:p w:rsidR="00D41AFB" w:rsidRPr="00BC0FD0" w:rsidRDefault="00BC0FD0" w:rsidP="00DB35FB">
            <w:pPr>
              <w:rPr>
                <w:rFonts w:asciiTheme="minorHAnsi" w:hAnsiTheme="minorHAnsi"/>
                <w:szCs w:val="24"/>
              </w:rPr>
            </w:pPr>
            <w:r>
              <w:rPr>
                <w:rFonts w:asciiTheme="minorHAnsi" w:hAnsiTheme="minorHAnsi"/>
                <w:szCs w:val="24"/>
              </w:rPr>
              <w:t>Sluit de saldi van de bankrekeningen per einde van het boekjaar aan met de administratie?</w:t>
            </w:r>
          </w:p>
        </w:tc>
        <w:tc>
          <w:tcPr>
            <w:tcW w:w="1559" w:type="dxa"/>
            <w:tcMar>
              <w:top w:w="85" w:type="dxa"/>
              <w:left w:w="85" w:type="dxa"/>
              <w:bottom w:w="85" w:type="dxa"/>
              <w:right w:w="85" w:type="dxa"/>
            </w:tcMar>
            <w:vAlign w:val="center"/>
          </w:tcPr>
          <w:p w:rsidR="00D41AFB" w:rsidRPr="00BC0FD0" w:rsidRDefault="00D41AFB" w:rsidP="00DB35FB">
            <w:pPr>
              <w:rPr>
                <w:rFonts w:asciiTheme="minorHAnsi" w:hAnsiTheme="minorHAnsi"/>
                <w:szCs w:val="24"/>
              </w:rPr>
            </w:pPr>
          </w:p>
        </w:tc>
        <w:tc>
          <w:tcPr>
            <w:tcW w:w="1874" w:type="dxa"/>
            <w:tcMar>
              <w:top w:w="85" w:type="dxa"/>
              <w:left w:w="85" w:type="dxa"/>
              <w:bottom w:w="85" w:type="dxa"/>
              <w:right w:w="85" w:type="dxa"/>
            </w:tcMar>
            <w:vAlign w:val="center"/>
          </w:tcPr>
          <w:p w:rsidR="00D41AFB" w:rsidRPr="00BC0FD0" w:rsidRDefault="00D41AFB" w:rsidP="00DB35FB">
            <w:pPr>
              <w:rPr>
                <w:rFonts w:asciiTheme="minorHAnsi" w:hAnsiTheme="minorHAnsi"/>
                <w:szCs w:val="24"/>
              </w:rPr>
            </w:pPr>
          </w:p>
        </w:tc>
      </w:tr>
      <w:tr w:rsidR="00D41AFB" w:rsidTr="00DB35FB">
        <w:tc>
          <w:tcPr>
            <w:tcW w:w="6629" w:type="dxa"/>
            <w:tcMar>
              <w:top w:w="85" w:type="dxa"/>
              <w:left w:w="85" w:type="dxa"/>
              <w:bottom w:w="85" w:type="dxa"/>
              <w:right w:w="85" w:type="dxa"/>
            </w:tcMar>
            <w:vAlign w:val="center"/>
          </w:tcPr>
          <w:p w:rsidR="00D41AFB" w:rsidRPr="00BC0FD0" w:rsidRDefault="00D41AFB" w:rsidP="00DB35FB">
            <w:pPr>
              <w:rPr>
                <w:rFonts w:asciiTheme="minorHAnsi" w:hAnsiTheme="minorHAnsi"/>
                <w:szCs w:val="24"/>
              </w:rPr>
            </w:pPr>
          </w:p>
        </w:tc>
        <w:tc>
          <w:tcPr>
            <w:tcW w:w="1559" w:type="dxa"/>
            <w:tcMar>
              <w:top w:w="85" w:type="dxa"/>
              <w:left w:w="85" w:type="dxa"/>
              <w:bottom w:w="85" w:type="dxa"/>
              <w:right w:w="85" w:type="dxa"/>
            </w:tcMar>
            <w:vAlign w:val="center"/>
          </w:tcPr>
          <w:p w:rsidR="00D41AFB" w:rsidRPr="00BC0FD0" w:rsidRDefault="00D41AFB" w:rsidP="00DB35FB">
            <w:pPr>
              <w:rPr>
                <w:rFonts w:asciiTheme="minorHAnsi" w:hAnsiTheme="minorHAnsi"/>
                <w:szCs w:val="24"/>
              </w:rPr>
            </w:pPr>
          </w:p>
        </w:tc>
        <w:tc>
          <w:tcPr>
            <w:tcW w:w="1874" w:type="dxa"/>
            <w:tcMar>
              <w:top w:w="85" w:type="dxa"/>
              <w:left w:w="85" w:type="dxa"/>
              <w:bottom w:w="85" w:type="dxa"/>
              <w:right w:w="85" w:type="dxa"/>
            </w:tcMar>
            <w:vAlign w:val="center"/>
          </w:tcPr>
          <w:p w:rsidR="00D41AFB" w:rsidRPr="00BC0FD0" w:rsidRDefault="00D41AFB" w:rsidP="00DB35FB">
            <w:pPr>
              <w:rPr>
                <w:rFonts w:asciiTheme="minorHAnsi" w:hAnsiTheme="minorHAnsi"/>
                <w:szCs w:val="24"/>
              </w:rPr>
            </w:pPr>
          </w:p>
        </w:tc>
      </w:tr>
      <w:tr w:rsidR="00D41AFB" w:rsidTr="00DB35FB">
        <w:tc>
          <w:tcPr>
            <w:tcW w:w="6629" w:type="dxa"/>
            <w:tcMar>
              <w:top w:w="85" w:type="dxa"/>
              <w:left w:w="85" w:type="dxa"/>
              <w:bottom w:w="85" w:type="dxa"/>
              <w:right w:w="85" w:type="dxa"/>
            </w:tcMar>
            <w:vAlign w:val="center"/>
          </w:tcPr>
          <w:p w:rsidR="00D41AFB" w:rsidRPr="00BC0FD0" w:rsidRDefault="00BC0FD0" w:rsidP="00DB35FB">
            <w:pPr>
              <w:rPr>
                <w:rFonts w:asciiTheme="minorHAnsi" w:hAnsiTheme="minorHAnsi"/>
                <w:szCs w:val="24"/>
              </w:rPr>
            </w:pPr>
            <w:r>
              <w:rPr>
                <w:rFonts w:asciiTheme="minorHAnsi" w:hAnsiTheme="minorHAnsi"/>
                <w:szCs w:val="24"/>
              </w:rPr>
              <w:t>Sluit het kassaldo met de kasadministratie aan?</w:t>
            </w:r>
          </w:p>
        </w:tc>
        <w:tc>
          <w:tcPr>
            <w:tcW w:w="1559" w:type="dxa"/>
            <w:tcMar>
              <w:top w:w="85" w:type="dxa"/>
              <w:left w:w="85" w:type="dxa"/>
              <w:bottom w:w="85" w:type="dxa"/>
              <w:right w:w="85" w:type="dxa"/>
            </w:tcMar>
            <w:vAlign w:val="center"/>
          </w:tcPr>
          <w:p w:rsidR="00D41AFB" w:rsidRPr="00BC0FD0" w:rsidRDefault="00D41AFB" w:rsidP="00DB35FB">
            <w:pPr>
              <w:rPr>
                <w:rFonts w:asciiTheme="minorHAnsi" w:hAnsiTheme="minorHAnsi"/>
                <w:szCs w:val="24"/>
              </w:rPr>
            </w:pPr>
          </w:p>
        </w:tc>
        <w:tc>
          <w:tcPr>
            <w:tcW w:w="1874" w:type="dxa"/>
            <w:tcMar>
              <w:top w:w="85" w:type="dxa"/>
              <w:left w:w="85" w:type="dxa"/>
              <w:bottom w:w="85" w:type="dxa"/>
              <w:right w:w="85" w:type="dxa"/>
            </w:tcMar>
            <w:vAlign w:val="center"/>
          </w:tcPr>
          <w:p w:rsidR="00D41AFB" w:rsidRPr="00BC0FD0" w:rsidRDefault="00D41AFB" w:rsidP="00DB35FB">
            <w:pPr>
              <w:rPr>
                <w:rFonts w:asciiTheme="minorHAnsi" w:hAnsiTheme="minorHAnsi"/>
                <w:szCs w:val="24"/>
              </w:rPr>
            </w:pPr>
          </w:p>
        </w:tc>
      </w:tr>
      <w:tr w:rsidR="00D41AFB" w:rsidTr="00DB35FB">
        <w:tc>
          <w:tcPr>
            <w:tcW w:w="6629" w:type="dxa"/>
            <w:tcMar>
              <w:top w:w="85" w:type="dxa"/>
              <w:left w:w="85" w:type="dxa"/>
              <w:bottom w:w="85" w:type="dxa"/>
              <w:right w:w="85" w:type="dxa"/>
            </w:tcMar>
            <w:vAlign w:val="center"/>
          </w:tcPr>
          <w:p w:rsidR="00D41AFB" w:rsidRPr="00BC0FD0" w:rsidRDefault="00BC0FD0" w:rsidP="00DB35FB">
            <w:pPr>
              <w:rPr>
                <w:rFonts w:asciiTheme="minorHAnsi" w:hAnsiTheme="minorHAnsi"/>
                <w:szCs w:val="24"/>
              </w:rPr>
            </w:pPr>
            <w:r>
              <w:rPr>
                <w:rFonts w:asciiTheme="minorHAnsi" w:hAnsiTheme="minorHAnsi"/>
                <w:szCs w:val="24"/>
              </w:rPr>
              <w:t xml:space="preserve">Loop de kastransacties door op </w:t>
            </w:r>
            <w:r w:rsidR="00837A73">
              <w:rPr>
                <w:rFonts w:asciiTheme="minorHAnsi" w:hAnsiTheme="minorHAnsi"/>
                <w:szCs w:val="24"/>
              </w:rPr>
              <w:t>ongebruikelijke</w:t>
            </w:r>
            <w:r>
              <w:rPr>
                <w:rFonts w:asciiTheme="minorHAnsi" w:hAnsiTheme="minorHAnsi"/>
                <w:szCs w:val="24"/>
              </w:rPr>
              <w:t xml:space="preserve"> bedragen en controleer de uitgaven </w:t>
            </w:r>
            <w:r w:rsidR="00837A73">
              <w:rPr>
                <w:rFonts w:asciiTheme="minorHAnsi" w:hAnsiTheme="minorHAnsi"/>
                <w:szCs w:val="24"/>
              </w:rPr>
              <w:t>steekproefsgewijs</w:t>
            </w:r>
            <w:r>
              <w:rPr>
                <w:rFonts w:asciiTheme="minorHAnsi" w:hAnsiTheme="minorHAnsi"/>
                <w:szCs w:val="24"/>
              </w:rPr>
              <w:t xml:space="preserve"> met de onderliggende bonnen en declaraties</w:t>
            </w:r>
          </w:p>
        </w:tc>
        <w:tc>
          <w:tcPr>
            <w:tcW w:w="1559" w:type="dxa"/>
            <w:tcMar>
              <w:top w:w="85" w:type="dxa"/>
              <w:left w:w="85" w:type="dxa"/>
              <w:bottom w:w="85" w:type="dxa"/>
              <w:right w:w="85" w:type="dxa"/>
            </w:tcMar>
            <w:vAlign w:val="center"/>
          </w:tcPr>
          <w:p w:rsidR="00D41AFB" w:rsidRPr="00BC0FD0" w:rsidRDefault="00D41AFB" w:rsidP="00DB35FB">
            <w:pPr>
              <w:rPr>
                <w:rFonts w:asciiTheme="minorHAnsi" w:hAnsiTheme="minorHAnsi"/>
                <w:szCs w:val="24"/>
              </w:rPr>
            </w:pPr>
          </w:p>
        </w:tc>
        <w:tc>
          <w:tcPr>
            <w:tcW w:w="1874" w:type="dxa"/>
            <w:tcMar>
              <w:top w:w="85" w:type="dxa"/>
              <w:left w:w="85" w:type="dxa"/>
              <w:bottom w:w="85" w:type="dxa"/>
              <w:right w:w="85" w:type="dxa"/>
            </w:tcMar>
            <w:vAlign w:val="center"/>
          </w:tcPr>
          <w:p w:rsidR="00D41AFB" w:rsidRPr="00BC0FD0" w:rsidRDefault="00D41AFB" w:rsidP="00DB35FB">
            <w:pPr>
              <w:rPr>
                <w:rFonts w:asciiTheme="minorHAnsi" w:hAnsiTheme="minorHAnsi"/>
                <w:szCs w:val="24"/>
              </w:rPr>
            </w:pPr>
          </w:p>
        </w:tc>
      </w:tr>
      <w:tr w:rsidR="00D41AFB" w:rsidTr="00DB35FB">
        <w:tc>
          <w:tcPr>
            <w:tcW w:w="6629" w:type="dxa"/>
            <w:tcMar>
              <w:top w:w="85" w:type="dxa"/>
              <w:left w:w="85" w:type="dxa"/>
              <w:bottom w:w="85" w:type="dxa"/>
              <w:right w:w="85" w:type="dxa"/>
            </w:tcMar>
            <w:vAlign w:val="center"/>
          </w:tcPr>
          <w:p w:rsidR="00D41AFB" w:rsidRPr="00BC0FD0" w:rsidRDefault="00BC0FD0" w:rsidP="00DB35FB">
            <w:pPr>
              <w:rPr>
                <w:rFonts w:asciiTheme="minorHAnsi" w:hAnsiTheme="minorHAnsi"/>
                <w:szCs w:val="24"/>
              </w:rPr>
            </w:pPr>
            <w:r>
              <w:rPr>
                <w:rFonts w:asciiTheme="minorHAnsi" w:hAnsiTheme="minorHAnsi"/>
                <w:szCs w:val="24"/>
              </w:rPr>
              <w:t xml:space="preserve">Loop de </w:t>
            </w:r>
            <w:r w:rsidR="00E82F7D">
              <w:rPr>
                <w:rFonts w:asciiTheme="minorHAnsi" w:hAnsiTheme="minorHAnsi"/>
                <w:szCs w:val="24"/>
              </w:rPr>
              <w:t>bank</w:t>
            </w:r>
            <w:r>
              <w:rPr>
                <w:rFonts w:asciiTheme="minorHAnsi" w:hAnsiTheme="minorHAnsi"/>
                <w:szCs w:val="24"/>
              </w:rPr>
              <w:t xml:space="preserve">transacties door op </w:t>
            </w:r>
            <w:r w:rsidR="00837A73">
              <w:rPr>
                <w:rFonts w:asciiTheme="minorHAnsi" w:hAnsiTheme="minorHAnsi"/>
                <w:szCs w:val="24"/>
              </w:rPr>
              <w:t>ongebruikelijke</w:t>
            </w:r>
            <w:r>
              <w:rPr>
                <w:rFonts w:asciiTheme="minorHAnsi" w:hAnsiTheme="minorHAnsi"/>
                <w:szCs w:val="24"/>
              </w:rPr>
              <w:t xml:space="preserve"> bedragen en controleer de uitgaven </w:t>
            </w:r>
            <w:r w:rsidR="00837A73">
              <w:rPr>
                <w:rFonts w:asciiTheme="minorHAnsi" w:hAnsiTheme="minorHAnsi"/>
                <w:szCs w:val="24"/>
              </w:rPr>
              <w:t>steekproefsgewijs</w:t>
            </w:r>
            <w:r>
              <w:rPr>
                <w:rFonts w:asciiTheme="minorHAnsi" w:hAnsiTheme="minorHAnsi"/>
                <w:szCs w:val="24"/>
              </w:rPr>
              <w:t xml:space="preserve"> met de onderliggende bonnen en declaraties</w:t>
            </w:r>
          </w:p>
        </w:tc>
        <w:tc>
          <w:tcPr>
            <w:tcW w:w="1559" w:type="dxa"/>
            <w:tcMar>
              <w:top w:w="85" w:type="dxa"/>
              <w:left w:w="85" w:type="dxa"/>
              <w:bottom w:w="85" w:type="dxa"/>
              <w:right w:w="85" w:type="dxa"/>
            </w:tcMar>
            <w:vAlign w:val="center"/>
          </w:tcPr>
          <w:p w:rsidR="00D41AFB" w:rsidRPr="00BC0FD0" w:rsidRDefault="00D41AFB" w:rsidP="00DB35FB">
            <w:pPr>
              <w:rPr>
                <w:rFonts w:asciiTheme="minorHAnsi" w:hAnsiTheme="minorHAnsi"/>
                <w:szCs w:val="24"/>
              </w:rPr>
            </w:pPr>
          </w:p>
        </w:tc>
        <w:tc>
          <w:tcPr>
            <w:tcW w:w="1874" w:type="dxa"/>
            <w:tcMar>
              <w:top w:w="85" w:type="dxa"/>
              <w:left w:w="85" w:type="dxa"/>
              <w:bottom w:w="85" w:type="dxa"/>
              <w:right w:w="85" w:type="dxa"/>
            </w:tcMar>
            <w:vAlign w:val="center"/>
          </w:tcPr>
          <w:p w:rsidR="00D41AFB" w:rsidRPr="00BC0FD0" w:rsidRDefault="00D41AFB" w:rsidP="00DB35FB">
            <w:pPr>
              <w:rPr>
                <w:rFonts w:asciiTheme="minorHAnsi" w:hAnsiTheme="minorHAnsi"/>
                <w:szCs w:val="24"/>
              </w:rPr>
            </w:pPr>
          </w:p>
        </w:tc>
      </w:tr>
      <w:tr w:rsidR="00D41AFB" w:rsidTr="00DB35FB">
        <w:tc>
          <w:tcPr>
            <w:tcW w:w="6629" w:type="dxa"/>
            <w:tcMar>
              <w:top w:w="85" w:type="dxa"/>
              <w:left w:w="85" w:type="dxa"/>
              <w:bottom w:w="85" w:type="dxa"/>
              <w:right w:w="85" w:type="dxa"/>
            </w:tcMar>
            <w:vAlign w:val="center"/>
          </w:tcPr>
          <w:p w:rsidR="00D41AFB" w:rsidRPr="00BC0FD0" w:rsidRDefault="00E82F7D" w:rsidP="00DB35FB">
            <w:pPr>
              <w:rPr>
                <w:rFonts w:asciiTheme="minorHAnsi" w:hAnsiTheme="minorHAnsi"/>
                <w:szCs w:val="24"/>
              </w:rPr>
            </w:pPr>
            <w:r>
              <w:rPr>
                <w:rFonts w:asciiTheme="minorHAnsi" w:hAnsiTheme="minorHAnsi"/>
                <w:szCs w:val="24"/>
              </w:rPr>
              <w:t xml:space="preserve">Zijn, indien er sprake is van ‘sub administraties’ zoals een kas van een speltak, de afrekeningen over het boekjaar verwerkt in de administratie? </w:t>
            </w:r>
          </w:p>
        </w:tc>
        <w:tc>
          <w:tcPr>
            <w:tcW w:w="1559" w:type="dxa"/>
            <w:tcMar>
              <w:top w:w="85" w:type="dxa"/>
              <w:left w:w="85" w:type="dxa"/>
              <w:bottom w:w="85" w:type="dxa"/>
              <w:right w:w="85" w:type="dxa"/>
            </w:tcMar>
            <w:vAlign w:val="center"/>
          </w:tcPr>
          <w:p w:rsidR="00D41AFB" w:rsidRPr="00BC0FD0" w:rsidRDefault="00D41AFB" w:rsidP="00DB35FB">
            <w:pPr>
              <w:rPr>
                <w:rFonts w:asciiTheme="minorHAnsi" w:hAnsiTheme="minorHAnsi"/>
                <w:szCs w:val="24"/>
              </w:rPr>
            </w:pPr>
          </w:p>
        </w:tc>
        <w:tc>
          <w:tcPr>
            <w:tcW w:w="1874" w:type="dxa"/>
            <w:tcMar>
              <w:top w:w="85" w:type="dxa"/>
              <w:left w:w="85" w:type="dxa"/>
              <w:bottom w:w="85" w:type="dxa"/>
              <w:right w:w="85" w:type="dxa"/>
            </w:tcMar>
            <w:vAlign w:val="center"/>
          </w:tcPr>
          <w:p w:rsidR="00D41AFB" w:rsidRPr="00BC0FD0" w:rsidRDefault="00D41AFB" w:rsidP="00DB35FB">
            <w:pPr>
              <w:rPr>
                <w:rFonts w:asciiTheme="minorHAnsi" w:hAnsiTheme="minorHAnsi"/>
                <w:szCs w:val="24"/>
              </w:rPr>
            </w:pPr>
          </w:p>
        </w:tc>
      </w:tr>
      <w:tr w:rsidR="00BC0FD0" w:rsidTr="00DB35FB">
        <w:tc>
          <w:tcPr>
            <w:tcW w:w="6629" w:type="dxa"/>
            <w:tcMar>
              <w:top w:w="85" w:type="dxa"/>
              <w:left w:w="85" w:type="dxa"/>
              <w:bottom w:w="85" w:type="dxa"/>
              <w:right w:w="85" w:type="dxa"/>
            </w:tcMar>
            <w:vAlign w:val="center"/>
          </w:tcPr>
          <w:p w:rsidR="00BC0FD0" w:rsidRPr="00BC0FD0" w:rsidRDefault="00E82F7D" w:rsidP="00DB35FB">
            <w:pPr>
              <w:rPr>
                <w:rFonts w:asciiTheme="minorHAnsi" w:hAnsiTheme="minorHAnsi"/>
                <w:szCs w:val="24"/>
              </w:rPr>
            </w:pPr>
            <w:r>
              <w:rPr>
                <w:rFonts w:asciiTheme="minorHAnsi" w:hAnsiTheme="minorHAnsi"/>
                <w:szCs w:val="24"/>
              </w:rPr>
              <w:t>Is er inzicht in de inkomsten en de uitgaven van bijvoo</w:t>
            </w:r>
            <w:r w:rsidR="00837A73">
              <w:rPr>
                <w:rFonts w:asciiTheme="minorHAnsi" w:hAnsiTheme="minorHAnsi"/>
                <w:szCs w:val="24"/>
              </w:rPr>
              <w:t>rbeeld</w:t>
            </w:r>
            <w:r>
              <w:rPr>
                <w:rFonts w:asciiTheme="minorHAnsi" w:hAnsiTheme="minorHAnsi"/>
                <w:szCs w:val="24"/>
              </w:rPr>
              <w:t xml:space="preserve"> de speltakken?</w:t>
            </w:r>
          </w:p>
        </w:tc>
        <w:tc>
          <w:tcPr>
            <w:tcW w:w="1559" w:type="dxa"/>
            <w:tcMar>
              <w:top w:w="85" w:type="dxa"/>
              <w:left w:w="85" w:type="dxa"/>
              <w:bottom w:w="85" w:type="dxa"/>
              <w:right w:w="85" w:type="dxa"/>
            </w:tcMar>
            <w:vAlign w:val="center"/>
          </w:tcPr>
          <w:p w:rsidR="00BC0FD0" w:rsidRPr="00BC0FD0" w:rsidRDefault="00BC0FD0" w:rsidP="00DB35FB">
            <w:pPr>
              <w:rPr>
                <w:rFonts w:asciiTheme="minorHAnsi" w:hAnsiTheme="minorHAnsi"/>
                <w:szCs w:val="24"/>
              </w:rPr>
            </w:pPr>
          </w:p>
        </w:tc>
        <w:tc>
          <w:tcPr>
            <w:tcW w:w="1874" w:type="dxa"/>
            <w:tcMar>
              <w:top w:w="85" w:type="dxa"/>
              <w:left w:w="85" w:type="dxa"/>
              <w:bottom w:w="85" w:type="dxa"/>
              <w:right w:w="85" w:type="dxa"/>
            </w:tcMar>
            <w:vAlign w:val="center"/>
          </w:tcPr>
          <w:p w:rsidR="00BC0FD0" w:rsidRPr="00BC0FD0" w:rsidRDefault="00BC0FD0" w:rsidP="00DB35FB">
            <w:pPr>
              <w:rPr>
                <w:rFonts w:asciiTheme="minorHAnsi" w:hAnsiTheme="minorHAnsi"/>
                <w:szCs w:val="24"/>
              </w:rPr>
            </w:pPr>
          </w:p>
        </w:tc>
      </w:tr>
      <w:tr w:rsidR="00BC0FD0" w:rsidTr="00DB35FB">
        <w:tc>
          <w:tcPr>
            <w:tcW w:w="6629" w:type="dxa"/>
            <w:tcMar>
              <w:top w:w="85" w:type="dxa"/>
              <w:left w:w="85" w:type="dxa"/>
              <w:bottom w:w="85" w:type="dxa"/>
              <w:right w:w="85" w:type="dxa"/>
            </w:tcMar>
            <w:vAlign w:val="center"/>
          </w:tcPr>
          <w:p w:rsidR="00BC0FD0" w:rsidRPr="00BC0FD0" w:rsidRDefault="00BC0FD0" w:rsidP="00DB35FB">
            <w:pPr>
              <w:rPr>
                <w:rFonts w:asciiTheme="minorHAnsi" w:hAnsiTheme="minorHAnsi"/>
                <w:szCs w:val="24"/>
              </w:rPr>
            </w:pPr>
          </w:p>
        </w:tc>
        <w:tc>
          <w:tcPr>
            <w:tcW w:w="1559" w:type="dxa"/>
            <w:tcMar>
              <w:top w:w="85" w:type="dxa"/>
              <w:left w:w="85" w:type="dxa"/>
              <w:bottom w:w="85" w:type="dxa"/>
              <w:right w:w="85" w:type="dxa"/>
            </w:tcMar>
            <w:vAlign w:val="center"/>
          </w:tcPr>
          <w:p w:rsidR="00BC0FD0" w:rsidRPr="00BC0FD0" w:rsidRDefault="00BC0FD0" w:rsidP="00DB35FB">
            <w:pPr>
              <w:rPr>
                <w:rFonts w:asciiTheme="minorHAnsi" w:hAnsiTheme="minorHAnsi"/>
                <w:szCs w:val="24"/>
              </w:rPr>
            </w:pPr>
          </w:p>
        </w:tc>
        <w:tc>
          <w:tcPr>
            <w:tcW w:w="1874" w:type="dxa"/>
            <w:tcMar>
              <w:top w:w="85" w:type="dxa"/>
              <w:left w:w="85" w:type="dxa"/>
              <w:bottom w:w="85" w:type="dxa"/>
              <w:right w:w="85" w:type="dxa"/>
            </w:tcMar>
            <w:vAlign w:val="center"/>
          </w:tcPr>
          <w:p w:rsidR="00BC0FD0" w:rsidRPr="00BC0FD0" w:rsidRDefault="00BC0FD0" w:rsidP="00DB35FB">
            <w:pPr>
              <w:rPr>
                <w:rFonts w:asciiTheme="minorHAnsi" w:hAnsiTheme="minorHAnsi"/>
                <w:szCs w:val="24"/>
              </w:rPr>
            </w:pPr>
          </w:p>
        </w:tc>
      </w:tr>
      <w:tr w:rsidR="00BC0FD0" w:rsidTr="00DB35FB">
        <w:tc>
          <w:tcPr>
            <w:tcW w:w="6629" w:type="dxa"/>
            <w:tcMar>
              <w:top w:w="85" w:type="dxa"/>
              <w:left w:w="85" w:type="dxa"/>
              <w:bottom w:w="85" w:type="dxa"/>
              <w:right w:w="85" w:type="dxa"/>
            </w:tcMar>
            <w:vAlign w:val="center"/>
          </w:tcPr>
          <w:p w:rsidR="00BC0FD0" w:rsidRPr="00BC0FD0" w:rsidRDefault="00E82F7D" w:rsidP="00DB35FB">
            <w:pPr>
              <w:rPr>
                <w:rFonts w:asciiTheme="minorHAnsi" w:hAnsiTheme="minorHAnsi"/>
                <w:szCs w:val="24"/>
              </w:rPr>
            </w:pPr>
            <w:r w:rsidRPr="00BC0FD0">
              <w:rPr>
                <w:rFonts w:asciiTheme="minorHAnsi" w:hAnsiTheme="minorHAnsi"/>
                <w:b/>
                <w:szCs w:val="24"/>
              </w:rPr>
              <w:t xml:space="preserve">Financieel verslag </w:t>
            </w:r>
            <w:r>
              <w:rPr>
                <w:rFonts w:asciiTheme="minorHAnsi" w:hAnsiTheme="minorHAnsi"/>
                <w:b/>
                <w:szCs w:val="24"/>
              </w:rPr>
              <w:t>huidig</w:t>
            </w:r>
            <w:r w:rsidRPr="00BC0FD0">
              <w:rPr>
                <w:rFonts w:asciiTheme="minorHAnsi" w:hAnsiTheme="minorHAnsi"/>
                <w:b/>
                <w:szCs w:val="24"/>
              </w:rPr>
              <w:t xml:space="preserve"> jaar</w:t>
            </w:r>
          </w:p>
        </w:tc>
        <w:tc>
          <w:tcPr>
            <w:tcW w:w="1559" w:type="dxa"/>
            <w:tcMar>
              <w:top w:w="85" w:type="dxa"/>
              <w:left w:w="85" w:type="dxa"/>
              <w:bottom w:w="85" w:type="dxa"/>
              <w:right w:w="85" w:type="dxa"/>
            </w:tcMar>
            <w:vAlign w:val="center"/>
          </w:tcPr>
          <w:p w:rsidR="00BC0FD0" w:rsidRPr="00BC0FD0" w:rsidRDefault="00BC0FD0" w:rsidP="00DB35FB">
            <w:pPr>
              <w:rPr>
                <w:rFonts w:asciiTheme="minorHAnsi" w:hAnsiTheme="minorHAnsi"/>
                <w:szCs w:val="24"/>
              </w:rPr>
            </w:pPr>
          </w:p>
        </w:tc>
        <w:tc>
          <w:tcPr>
            <w:tcW w:w="1874" w:type="dxa"/>
            <w:tcMar>
              <w:top w:w="85" w:type="dxa"/>
              <w:left w:w="85" w:type="dxa"/>
              <w:bottom w:w="85" w:type="dxa"/>
              <w:right w:w="85" w:type="dxa"/>
            </w:tcMar>
            <w:vAlign w:val="center"/>
          </w:tcPr>
          <w:p w:rsidR="00BC0FD0" w:rsidRPr="00BC0FD0" w:rsidRDefault="00BC0FD0" w:rsidP="00DB35FB">
            <w:pPr>
              <w:rPr>
                <w:rFonts w:asciiTheme="minorHAnsi" w:hAnsiTheme="minorHAnsi"/>
                <w:szCs w:val="24"/>
              </w:rPr>
            </w:pPr>
          </w:p>
        </w:tc>
      </w:tr>
      <w:tr w:rsidR="00BC0FD0" w:rsidTr="00DB35FB">
        <w:tc>
          <w:tcPr>
            <w:tcW w:w="6629" w:type="dxa"/>
            <w:tcMar>
              <w:top w:w="85" w:type="dxa"/>
              <w:left w:w="85" w:type="dxa"/>
              <w:bottom w:w="85" w:type="dxa"/>
              <w:right w:w="85" w:type="dxa"/>
            </w:tcMar>
            <w:vAlign w:val="center"/>
          </w:tcPr>
          <w:p w:rsidR="00BC0FD0" w:rsidRPr="00BC0FD0" w:rsidRDefault="00E82F7D" w:rsidP="00DB35FB">
            <w:pPr>
              <w:rPr>
                <w:rFonts w:asciiTheme="minorHAnsi" w:hAnsiTheme="minorHAnsi"/>
                <w:szCs w:val="24"/>
              </w:rPr>
            </w:pPr>
            <w:r>
              <w:rPr>
                <w:rFonts w:asciiTheme="minorHAnsi" w:hAnsiTheme="minorHAnsi"/>
                <w:szCs w:val="24"/>
              </w:rPr>
              <w:t>Zijn er bijzonderheden die opvallen aan het financieel verslag van het huidig jaar die gemeld moeten worden aan de Regioraad?</w:t>
            </w:r>
          </w:p>
        </w:tc>
        <w:tc>
          <w:tcPr>
            <w:tcW w:w="1559" w:type="dxa"/>
            <w:tcMar>
              <w:top w:w="85" w:type="dxa"/>
              <w:left w:w="85" w:type="dxa"/>
              <w:bottom w:w="85" w:type="dxa"/>
              <w:right w:w="85" w:type="dxa"/>
            </w:tcMar>
            <w:vAlign w:val="center"/>
          </w:tcPr>
          <w:p w:rsidR="00BC0FD0" w:rsidRPr="00BC0FD0" w:rsidRDefault="00BC0FD0" w:rsidP="00DB35FB">
            <w:pPr>
              <w:rPr>
                <w:rFonts w:asciiTheme="minorHAnsi" w:hAnsiTheme="minorHAnsi"/>
                <w:szCs w:val="24"/>
              </w:rPr>
            </w:pPr>
          </w:p>
        </w:tc>
        <w:tc>
          <w:tcPr>
            <w:tcW w:w="1874" w:type="dxa"/>
            <w:tcMar>
              <w:top w:w="85" w:type="dxa"/>
              <w:left w:w="85" w:type="dxa"/>
              <w:bottom w:w="85" w:type="dxa"/>
              <w:right w:w="85" w:type="dxa"/>
            </w:tcMar>
            <w:vAlign w:val="center"/>
          </w:tcPr>
          <w:p w:rsidR="00BC0FD0" w:rsidRPr="00BC0FD0" w:rsidRDefault="00BC0FD0" w:rsidP="00DB35FB">
            <w:pPr>
              <w:rPr>
                <w:rFonts w:asciiTheme="minorHAnsi" w:hAnsiTheme="minorHAnsi"/>
                <w:szCs w:val="24"/>
              </w:rPr>
            </w:pPr>
          </w:p>
        </w:tc>
      </w:tr>
      <w:tr w:rsidR="00BC0FD0" w:rsidTr="00DB35FB">
        <w:tc>
          <w:tcPr>
            <w:tcW w:w="6629" w:type="dxa"/>
            <w:tcMar>
              <w:top w:w="85" w:type="dxa"/>
              <w:left w:w="85" w:type="dxa"/>
              <w:bottom w:w="85" w:type="dxa"/>
              <w:right w:w="85" w:type="dxa"/>
            </w:tcMar>
            <w:vAlign w:val="center"/>
          </w:tcPr>
          <w:p w:rsidR="00BC0FD0" w:rsidRPr="00BC0FD0" w:rsidRDefault="00E82F7D" w:rsidP="00DB35FB">
            <w:pPr>
              <w:rPr>
                <w:rFonts w:asciiTheme="minorHAnsi" w:hAnsiTheme="minorHAnsi"/>
                <w:szCs w:val="24"/>
              </w:rPr>
            </w:pPr>
            <w:r>
              <w:rPr>
                <w:rFonts w:asciiTheme="minorHAnsi" w:hAnsiTheme="minorHAnsi"/>
                <w:szCs w:val="24"/>
              </w:rPr>
              <w:t>Kan de kascommissie adviseren het bestuur te dechargeren?</w:t>
            </w:r>
          </w:p>
        </w:tc>
        <w:tc>
          <w:tcPr>
            <w:tcW w:w="1559" w:type="dxa"/>
            <w:tcMar>
              <w:top w:w="85" w:type="dxa"/>
              <w:left w:w="85" w:type="dxa"/>
              <w:bottom w:w="85" w:type="dxa"/>
              <w:right w:w="85" w:type="dxa"/>
            </w:tcMar>
            <w:vAlign w:val="center"/>
          </w:tcPr>
          <w:p w:rsidR="00BC0FD0" w:rsidRPr="00BC0FD0" w:rsidRDefault="00BC0FD0" w:rsidP="00DB35FB">
            <w:pPr>
              <w:rPr>
                <w:rFonts w:asciiTheme="minorHAnsi" w:hAnsiTheme="minorHAnsi"/>
                <w:szCs w:val="24"/>
              </w:rPr>
            </w:pPr>
          </w:p>
        </w:tc>
        <w:tc>
          <w:tcPr>
            <w:tcW w:w="1874" w:type="dxa"/>
            <w:tcMar>
              <w:top w:w="85" w:type="dxa"/>
              <w:left w:w="85" w:type="dxa"/>
              <w:bottom w:w="85" w:type="dxa"/>
              <w:right w:w="85" w:type="dxa"/>
            </w:tcMar>
            <w:vAlign w:val="center"/>
          </w:tcPr>
          <w:p w:rsidR="00BC0FD0" w:rsidRPr="00BC0FD0" w:rsidRDefault="00BC0FD0" w:rsidP="00DB35FB">
            <w:pPr>
              <w:rPr>
                <w:rFonts w:asciiTheme="minorHAnsi" w:hAnsiTheme="minorHAnsi"/>
                <w:szCs w:val="24"/>
              </w:rPr>
            </w:pPr>
          </w:p>
        </w:tc>
      </w:tr>
    </w:tbl>
    <w:p w:rsidR="00DB35FB" w:rsidRPr="00E82F7D" w:rsidRDefault="00E82F7D" w:rsidP="00E82F7D">
      <w:pPr>
        <w:spacing w:line="360" w:lineRule="auto"/>
        <w:rPr>
          <w:rFonts w:asciiTheme="minorHAnsi" w:hAnsiTheme="minorHAnsi"/>
          <w:szCs w:val="24"/>
        </w:rPr>
      </w:pPr>
      <w:r w:rsidRPr="00E82F7D">
        <w:rPr>
          <w:rFonts w:asciiTheme="minorHAnsi" w:hAnsiTheme="minorHAnsi"/>
          <w:szCs w:val="24"/>
        </w:rPr>
        <w:t xml:space="preserve">Het doel van de kascontrole is het controleren van het financieel verslag en naar aanleiding van de controle advies aan de algemene vergadering uit te brengen. De commissie heeft een adviserende rol waarin het advies gehoord dient te worden, maar niet bindend is. De kascontrole is dus primair gericht op het </w:t>
      </w:r>
      <w:r w:rsidR="00DB35FB" w:rsidRPr="00E82F7D">
        <w:rPr>
          <w:rFonts w:asciiTheme="minorHAnsi" w:hAnsiTheme="minorHAnsi"/>
          <w:szCs w:val="24"/>
        </w:rPr>
        <w:t>financieel</w:t>
      </w:r>
      <w:r w:rsidRPr="00E82F7D">
        <w:rPr>
          <w:rFonts w:asciiTheme="minorHAnsi" w:hAnsiTheme="minorHAnsi"/>
          <w:szCs w:val="24"/>
        </w:rPr>
        <w:t xml:space="preserve"> </w:t>
      </w:r>
      <w:r w:rsidR="00DB35FB" w:rsidRPr="00E82F7D">
        <w:rPr>
          <w:rFonts w:asciiTheme="minorHAnsi" w:hAnsiTheme="minorHAnsi"/>
          <w:szCs w:val="24"/>
        </w:rPr>
        <w:t>verslag</w:t>
      </w:r>
      <w:r w:rsidRPr="00E82F7D">
        <w:rPr>
          <w:rFonts w:asciiTheme="minorHAnsi" w:hAnsiTheme="minorHAnsi"/>
          <w:szCs w:val="24"/>
        </w:rPr>
        <w:t xml:space="preserve"> en niet op de boekhouding. Om te kunnen </w:t>
      </w:r>
      <w:r w:rsidR="00DB35FB" w:rsidRPr="00E82F7D">
        <w:rPr>
          <w:rFonts w:asciiTheme="minorHAnsi" w:hAnsiTheme="minorHAnsi"/>
          <w:szCs w:val="24"/>
        </w:rPr>
        <w:t>controleren</w:t>
      </w:r>
      <w:r w:rsidRPr="00E82F7D">
        <w:rPr>
          <w:rFonts w:asciiTheme="minorHAnsi" w:hAnsiTheme="minorHAnsi"/>
          <w:szCs w:val="24"/>
        </w:rPr>
        <w:t xml:space="preserve"> of het financieel verslag correct is, moeten onderdelen van de boekhouding worden gecontroleerd. De controle is echter geen doel maar een middel.</w:t>
      </w:r>
    </w:p>
    <w:sectPr w:rsidR="00DB35FB" w:rsidRPr="00E82F7D" w:rsidSect="00FE2AA2">
      <w:headerReference w:type="first" r:id="rId8"/>
      <w:footerReference w:type="first" r:id="rId9"/>
      <w:pgSz w:w="11906" w:h="16838" w:code="9"/>
      <w:pgMar w:top="2516" w:right="566" w:bottom="1418" w:left="1418" w:header="709" w:footer="334"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767A3" w:rsidRDefault="002767A3">
      <w:r>
        <w:separator/>
      </w:r>
    </w:p>
  </w:endnote>
  <w:endnote w:type="continuationSeparator" w:id="0">
    <w:p w:rsidR="002767A3" w:rsidRDefault="002767A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A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69AA" w:rsidRDefault="00636E20" w:rsidP="005E0BC0">
    <w:pPr>
      <w:pStyle w:val="Voettekst"/>
      <w:spacing w:after="120" w:line="240" w:lineRule="atLeast"/>
      <w:jc w:val="center"/>
      <w:rPr>
        <w:sz w:val="18"/>
        <w:szCs w:val="18"/>
      </w:rPr>
    </w:pPr>
    <w:r>
      <w:rPr>
        <w:noProof/>
      </w:rPr>
      <w:drawing>
        <wp:anchor distT="0" distB="0" distL="114300" distR="114300" simplePos="0" relativeHeight="251657728" behindDoc="1" locked="0" layoutInCell="1" allowOverlap="1">
          <wp:simplePos x="0" y="0"/>
          <wp:positionH relativeFrom="column">
            <wp:posOffset>-976630</wp:posOffset>
          </wp:positionH>
          <wp:positionV relativeFrom="paragraph">
            <wp:posOffset>164465</wp:posOffset>
          </wp:positionV>
          <wp:extent cx="7715250" cy="1376045"/>
          <wp:effectExtent l="0" t="0" r="0" b="0"/>
          <wp:wrapNone/>
          <wp:docPr id="9" name="Afbeelding 9" descr="briefbalk_bl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briefbalk_blad"/>
                  <pic:cNvPicPr>
                    <a:picLocks noChangeAspect="1" noChangeArrowheads="1"/>
                  </pic:cNvPicPr>
                </pic:nvPicPr>
                <pic:blipFill>
                  <a:blip r:embed="rId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715250" cy="1376045"/>
                  </a:xfrm>
                  <a:prstGeom prst="rect">
                    <a:avLst/>
                  </a:prstGeom>
                  <a:noFill/>
                </pic:spPr>
              </pic:pic>
            </a:graphicData>
          </a:graphic>
        </wp:anchor>
      </w:drawing>
    </w:r>
    <w:r w:rsidR="009951CB">
      <w:rPr>
        <w:sz w:val="18"/>
        <w:szCs w:val="18"/>
      </w:rPr>
      <w:t xml:space="preserve">    </w:t>
    </w:r>
  </w:p>
  <w:p w:rsidR="005E0BC0" w:rsidRDefault="009951CB" w:rsidP="005E0BC0">
    <w:pPr>
      <w:pStyle w:val="Voettekst"/>
      <w:spacing w:after="120" w:line="240" w:lineRule="atLeast"/>
      <w:jc w:val="center"/>
      <w:rPr>
        <w:sz w:val="18"/>
        <w:szCs w:val="18"/>
      </w:rPr>
    </w:pPr>
    <w:r>
      <w:rPr>
        <w:sz w:val="18"/>
        <w:szCs w:val="18"/>
      </w:rPr>
      <w:t xml:space="preserve"> Stichting Scouting Neder Veluwe</w:t>
    </w:r>
    <w:r w:rsidR="00005D03" w:rsidRPr="00005D03">
      <w:rPr>
        <w:sz w:val="18"/>
        <w:szCs w:val="18"/>
      </w:rPr>
      <w:br/>
    </w:r>
    <w:r w:rsidR="00005D03" w:rsidRPr="00005D03">
      <w:rPr>
        <w:b/>
        <w:color w:val="1A368D"/>
        <w:sz w:val="18"/>
        <w:szCs w:val="18"/>
      </w:rPr>
      <w:t>postadres</w:t>
    </w:r>
    <w:r w:rsidR="00005D03" w:rsidRPr="00005D03">
      <w:rPr>
        <w:b/>
        <w:sz w:val="18"/>
        <w:szCs w:val="18"/>
      </w:rPr>
      <w:t xml:space="preserve"> </w:t>
    </w:r>
    <w:r>
      <w:rPr>
        <w:sz w:val="18"/>
        <w:szCs w:val="18"/>
      </w:rPr>
      <w:t>Marskamp 57</w:t>
    </w:r>
    <w:r w:rsidR="00005D03" w:rsidRPr="00005D03">
      <w:rPr>
        <w:sz w:val="18"/>
        <w:szCs w:val="18"/>
      </w:rPr>
      <w:t xml:space="preserve"> </w:t>
    </w:r>
    <w:r w:rsidR="00005D03" w:rsidRPr="005E0BC0">
      <w:rPr>
        <w:color w:val="1A368D"/>
        <w:sz w:val="18"/>
        <w:szCs w:val="18"/>
      </w:rPr>
      <w:t>●</w:t>
    </w:r>
    <w:r w:rsidR="00005D03" w:rsidRPr="00005D03">
      <w:rPr>
        <w:sz w:val="18"/>
        <w:szCs w:val="18"/>
      </w:rPr>
      <w:t xml:space="preserve"> </w:t>
    </w:r>
    <w:r>
      <w:rPr>
        <w:sz w:val="18"/>
        <w:szCs w:val="18"/>
      </w:rPr>
      <w:t>6741 S</w:t>
    </w:r>
    <w:r w:rsidR="00005D03" w:rsidRPr="00005D03">
      <w:rPr>
        <w:sz w:val="18"/>
        <w:szCs w:val="18"/>
      </w:rPr>
      <w:t xml:space="preserve">B </w:t>
    </w:r>
    <w:proofErr w:type="spellStart"/>
    <w:r>
      <w:rPr>
        <w:sz w:val="18"/>
        <w:szCs w:val="18"/>
      </w:rPr>
      <w:t>Lunteren</w:t>
    </w:r>
    <w:proofErr w:type="spellEnd"/>
    <w:r w:rsidR="00005D03" w:rsidRPr="00005D03">
      <w:rPr>
        <w:sz w:val="18"/>
        <w:szCs w:val="18"/>
      </w:rPr>
      <w:br/>
    </w:r>
    <w:r w:rsidR="00005D03" w:rsidRPr="00005D03">
      <w:rPr>
        <w:b/>
        <w:color w:val="1A368D"/>
        <w:sz w:val="18"/>
        <w:szCs w:val="18"/>
      </w:rPr>
      <w:t>tel</w:t>
    </w:r>
    <w:r w:rsidR="00005D03" w:rsidRPr="00005D03">
      <w:rPr>
        <w:b/>
        <w:sz w:val="18"/>
        <w:szCs w:val="18"/>
      </w:rPr>
      <w:t xml:space="preserve"> </w:t>
    </w:r>
    <w:r>
      <w:rPr>
        <w:sz w:val="18"/>
        <w:szCs w:val="18"/>
      </w:rPr>
      <w:t>0318</w:t>
    </w:r>
    <w:r w:rsidR="00005D03" w:rsidRPr="00005D03">
      <w:rPr>
        <w:sz w:val="18"/>
        <w:szCs w:val="18"/>
      </w:rPr>
      <w:t xml:space="preserve">  </w:t>
    </w:r>
    <w:r>
      <w:rPr>
        <w:sz w:val="18"/>
        <w:szCs w:val="18"/>
      </w:rPr>
      <w:t>84 3</w:t>
    </w:r>
    <w:r w:rsidR="00005D03" w:rsidRPr="00005D03">
      <w:rPr>
        <w:sz w:val="18"/>
        <w:szCs w:val="18"/>
      </w:rPr>
      <w:t>9</w:t>
    </w:r>
    <w:r>
      <w:rPr>
        <w:sz w:val="18"/>
        <w:szCs w:val="18"/>
      </w:rPr>
      <w:t xml:space="preserve"> 24</w:t>
    </w:r>
    <w:r w:rsidR="00005D03" w:rsidRPr="00005D03">
      <w:rPr>
        <w:sz w:val="18"/>
        <w:szCs w:val="18"/>
      </w:rPr>
      <w:t xml:space="preserve"> </w:t>
    </w:r>
    <w:r w:rsidR="00005D03" w:rsidRPr="00005D03">
      <w:rPr>
        <w:b/>
        <w:color w:val="1A368D"/>
        <w:sz w:val="18"/>
        <w:szCs w:val="18"/>
      </w:rPr>
      <w:t>e-mail</w:t>
    </w:r>
    <w:r w:rsidR="00005D03" w:rsidRPr="00005D03">
      <w:rPr>
        <w:sz w:val="18"/>
        <w:szCs w:val="18"/>
      </w:rPr>
      <w:t xml:space="preserve"> </w:t>
    </w:r>
    <w:r>
      <w:rPr>
        <w:sz w:val="18"/>
        <w:szCs w:val="18"/>
      </w:rPr>
      <w:t>info@nederveluwe</w:t>
    </w:r>
    <w:r w:rsidR="00005D03" w:rsidRPr="00005D03">
      <w:rPr>
        <w:sz w:val="18"/>
        <w:szCs w:val="18"/>
      </w:rPr>
      <w:t xml:space="preserve">.nl </w:t>
    </w:r>
    <w:r w:rsidR="00005D03" w:rsidRPr="00005D03">
      <w:rPr>
        <w:b/>
        <w:color w:val="1A368D"/>
        <w:sz w:val="18"/>
        <w:szCs w:val="18"/>
      </w:rPr>
      <w:t>web</w:t>
    </w:r>
    <w:r w:rsidR="00005D03" w:rsidRPr="00005D03">
      <w:rPr>
        <w:sz w:val="18"/>
        <w:szCs w:val="18"/>
      </w:rPr>
      <w:t xml:space="preserve"> </w:t>
    </w:r>
    <w:r w:rsidR="00005D03" w:rsidRPr="005E0BC0">
      <w:rPr>
        <w:sz w:val="18"/>
        <w:szCs w:val="18"/>
      </w:rPr>
      <w:t>www.</w:t>
    </w:r>
    <w:r>
      <w:rPr>
        <w:sz w:val="18"/>
        <w:szCs w:val="18"/>
      </w:rPr>
      <w:t>nederveluwe</w:t>
    </w:r>
    <w:r w:rsidR="00005D03" w:rsidRPr="005E0BC0">
      <w:rPr>
        <w:sz w:val="18"/>
        <w:szCs w:val="18"/>
      </w:rPr>
      <w:t>.nl</w:t>
    </w:r>
    <w:r w:rsidR="00005D03" w:rsidRPr="00005D03">
      <w:rPr>
        <w:sz w:val="18"/>
        <w:szCs w:val="18"/>
      </w:rPr>
      <w:br/>
    </w:r>
    <w:proofErr w:type="spellStart"/>
    <w:r w:rsidR="00005D03" w:rsidRPr="00005D03">
      <w:rPr>
        <w:b/>
        <w:color w:val="1A368D"/>
        <w:sz w:val="18"/>
        <w:szCs w:val="18"/>
      </w:rPr>
      <w:t>kvk</w:t>
    </w:r>
    <w:proofErr w:type="spellEnd"/>
    <w:r w:rsidR="00005D03" w:rsidRPr="00005D03">
      <w:rPr>
        <w:b/>
        <w:sz w:val="18"/>
        <w:szCs w:val="18"/>
      </w:rPr>
      <w:t xml:space="preserve"> </w:t>
    </w:r>
    <w:r>
      <w:rPr>
        <w:sz w:val="18"/>
        <w:szCs w:val="18"/>
      </w:rPr>
      <w:t>41046134</w:t>
    </w:r>
    <w:r w:rsidR="00005D03" w:rsidRPr="00005D03">
      <w:rPr>
        <w:sz w:val="18"/>
        <w:szCs w:val="18"/>
      </w:rPr>
      <w:t xml:space="preserve"> </w:t>
    </w:r>
    <w:r w:rsidR="00636E20">
      <w:rPr>
        <w:b/>
        <w:color w:val="1A368D"/>
        <w:sz w:val="18"/>
        <w:szCs w:val="18"/>
      </w:rPr>
      <w:t>IBAN</w:t>
    </w:r>
    <w:r w:rsidR="00F35E27">
      <w:t xml:space="preserve"> NL05ABNA0485594595</w:t>
    </w:r>
  </w:p>
  <w:p w:rsidR="005E0BC0" w:rsidRPr="005E0BC0" w:rsidRDefault="00636E20" w:rsidP="005E0BC0">
    <w:pPr>
      <w:pStyle w:val="Voettekst"/>
      <w:spacing w:line="240" w:lineRule="atLeast"/>
      <w:jc w:val="center"/>
      <w:rPr>
        <w:sz w:val="18"/>
        <w:szCs w:val="18"/>
      </w:rPr>
    </w:pPr>
    <w:r>
      <w:rPr>
        <w:noProof/>
        <w:sz w:val="18"/>
        <w:szCs w:val="18"/>
      </w:rPr>
      <w:drawing>
        <wp:inline distT="0" distB="0" distL="0" distR="0">
          <wp:extent cx="809625" cy="257175"/>
          <wp:effectExtent l="0" t="0" r="9525" b="9525"/>
          <wp:docPr id="2" name="Afbeelding 2" descr="wereldorganisaties_bal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ereldorganisaties_balk"/>
                  <pic:cNvPicPr>
                    <a:picLocks noChangeAspect="1" noChangeArrowheads="1"/>
                  </pic:cNvPicPr>
                </pic:nvPicPr>
                <pic:blipFill>
                  <a:blip r:embed="rId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09625" cy="257175"/>
                  </a:xfrm>
                  <a:prstGeom prst="rect">
                    <a:avLst/>
                  </a:prstGeom>
                  <a:noFill/>
                  <a:ln>
                    <a:noFill/>
                  </a:ln>
                </pic:spPr>
              </pic:pic>
            </a:graphicData>
          </a:graphic>
        </wp:inline>
      </w:drawing>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767A3" w:rsidRDefault="002767A3">
      <w:r>
        <w:separator/>
      </w:r>
    </w:p>
  </w:footnote>
  <w:footnote w:type="continuationSeparator" w:id="0">
    <w:p w:rsidR="002767A3" w:rsidRDefault="002767A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5D03" w:rsidRDefault="00F42D47" w:rsidP="00F42D47">
    <w:pPr>
      <w:pStyle w:val="Koptekst"/>
    </w:pPr>
    <w:r w:rsidRPr="00F42D47">
      <w:rPr>
        <w:rFonts w:asciiTheme="minorHAnsi" w:hAnsiTheme="minorHAnsi"/>
        <w:b/>
        <w:sz w:val="28"/>
        <w:szCs w:val="28"/>
      </w:rPr>
      <w:t>Checklist kascontrole 2013-2014 Regio Neder Veluwe</w:t>
    </w:r>
    <w:r>
      <w:rPr>
        <w:rFonts w:asciiTheme="minorHAnsi" w:hAnsiTheme="minorHAnsi"/>
        <w:b/>
        <w:sz w:val="28"/>
        <w:szCs w:val="28"/>
      </w:rPr>
      <w:t xml:space="preserve">           </w:t>
    </w:r>
    <w:r>
      <w:rPr>
        <w:noProof/>
      </w:rPr>
      <w:drawing>
        <wp:inline distT="0" distB="0" distL="0" distR="0">
          <wp:extent cx="1880870" cy="940435"/>
          <wp:effectExtent l="19050" t="0" r="5080" b="0"/>
          <wp:docPr id="3" name="Afbeelding 1" descr="C:\Users\Plien en Peter\Documents\Plien\Regio\Algemeen\Logo's\NV_SN-logo-liggend3000x15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lien en Peter\Documents\Plien\Regio\Algemeen\Logo's\NV_SN-logo-liggend3000x1500.jpg"/>
                  <pic:cNvPicPr>
                    <a:picLocks noChangeAspect="1" noChangeArrowheads="1"/>
                  </pic:cNvPicPr>
                </pic:nvPicPr>
                <pic:blipFill>
                  <a:blip r:embed="rId1"/>
                  <a:srcRect/>
                  <a:stretch>
                    <a:fillRect/>
                  </a:stretch>
                </pic:blipFill>
                <pic:spPr bwMode="auto">
                  <a:xfrm>
                    <a:off x="0" y="0"/>
                    <a:ext cx="1880870" cy="940435"/>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9E3C75"/>
    <w:multiLevelType w:val="singleLevel"/>
    <w:tmpl w:val="04130001"/>
    <w:lvl w:ilvl="0">
      <w:start w:val="1"/>
      <w:numFmt w:val="bullet"/>
      <w:lvlText w:val=""/>
      <w:lvlJc w:val="left"/>
      <w:pPr>
        <w:tabs>
          <w:tab w:val="num" w:pos="360"/>
        </w:tabs>
        <w:ind w:left="360" w:hanging="360"/>
      </w:pPr>
      <w:rPr>
        <w:rFonts w:ascii="Symbol" w:hAnsi="Symbol"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efaultTabStop w:val="708"/>
  <w:hyphenationZone w:val="425"/>
  <w:characterSpacingControl w:val="doNotCompress"/>
  <w:hdrShapeDefaults>
    <o:shapedefaults v:ext="edit" spidmax="20482"/>
  </w:hdrShapeDefaults>
  <w:footnotePr>
    <w:footnote w:id="-1"/>
    <w:footnote w:id="0"/>
  </w:footnotePr>
  <w:endnotePr>
    <w:endnote w:id="-1"/>
    <w:endnote w:id="0"/>
  </w:endnotePr>
  <w:compat/>
  <w:rsids>
    <w:rsidRoot w:val="00636E20"/>
    <w:rsid w:val="00005D03"/>
    <w:rsid w:val="000118D2"/>
    <w:rsid w:val="0003077D"/>
    <w:rsid w:val="00032FBC"/>
    <w:rsid w:val="00034E33"/>
    <w:rsid w:val="000428C1"/>
    <w:rsid w:val="00046A23"/>
    <w:rsid w:val="000528D4"/>
    <w:rsid w:val="000600B5"/>
    <w:rsid w:val="00073CA4"/>
    <w:rsid w:val="000955BC"/>
    <w:rsid w:val="000A24EA"/>
    <w:rsid w:val="000B7B9B"/>
    <w:rsid w:val="000C0E71"/>
    <w:rsid w:val="000C0ED2"/>
    <w:rsid w:val="000C2E1A"/>
    <w:rsid w:val="000C4B18"/>
    <w:rsid w:val="000D5A50"/>
    <w:rsid w:val="000E0FE3"/>
    <w:rsid w:val="000F0168"/>
    <w:rsid w:val="00105EBD"/>
    <w:rsid w:val="0011469A"/>
    <w:rsid w:val="00152A59"/>
    <w:rsid w:val="001544A9"/>
    <w:rsid w:val="001707B5"/>
    <w:rsid w:val="00172D97"/>
    <w:rsid w:val="00183A1F"/>
    <w:rsid w:val="001872C4"/>
    <w:rsid w:val="00192D3A"/>
    <w:rsid w:val="0019472D"/>
    <w:rsid w:val="00196082"/>
    <w:rsid w:val="001C6F20"/>
    <w:rsid w:val="001D05E1"/>
    <w:rsid w:val="001E605B"/>
    <w:rsid w:val="001F4F8B"/>
    <w:rsid w:val="002009C5"/>
    <w:rsid w:val="00201A10"/>
    <w:rsid w:val="002148CA"/>
    <w:rsid w:val="00221D4F"/>
    <w:rsid w:val="002237BC"/>
    <w:rsid w:val="00241CB7"/>
    <w:rsid w:val="00245043"/>
    <w:rsid w:val="002530F9"/>
    <w:rsid w:val="002767A3"/>
    <w:rsid w:val="002A1516"/>
    <w:rsid w:val="002C2E76"/>
    <w:rsid w:val="002C61B1"/>
    <w:rsid w:val="003029C4"/>
    <w:rsid w:val="00317589"/>
    <w:rsid w:val="00337687"/>
    <w:rsid w:val="0035140E"/>
    <w:rsid w:val="00382587"/>
    <w:rsid w:val="00397377"/>
    <w:rsid w:val="00397405"/>
    <w:rsid w:val="003B03B7"/>
    <w:rsid w:val="003C2722"/>
    <w:rsid w:val="003E0169"/>
    <w:rsid w:val="00423CB3"/>
    <w:rsid w:val="004356A9"/>
    <w:rsid w:val="00435863"/>
    <w:rsid w:val="00437541"/>
    <w:rsid w:val="00447632"/>
    <w:rsid w:val="00452B83"/>
    <w:rsid w:val="004622C9"/>
    <w:rsid w:val="0046706A"/>
    <w:rsid w:val="00492EE1"/>
    <w:rsid w:val="004B03D6"/>
    <w:rsid w:val="004B5B44"/>
    <w:rsid w:val="004B6C27"/>
    <w:rsid w:val="004F4A6A"/>
    <w:rsid w:val="004F4CDB"/>
    <w:rsid w:val="005050B7"/>
    <w:rsid w:val="0051793C"/>
    <w:rsid w:val="00524DDC"/>
    <w:rsid w:val="00545A0B"/>
    <w:rsid w:val="005518D3"/>
    <w:rsid w:val="0055277A"/>
    <w:rsid w:val="0057529C"/>
    <w:rsid w:val="005809FF"/>
    <w:rsid w:val="005A382F"/>
    <w:rsid w:val="005A3CD8"/>
    <w:rsid w:val="005A4ABC"/>
    <w:rsid w:val="005B26EE"/>
    <w:rsid w:val="005B6A05"/>
    <w:rsid w:val="005B6E1C"/>
    <w:rsid w:val="005B73A6"/>
    <w:rsid w:val="005E0BC0"/>
    <w:rsid w:val="005E441F"/>
    <w:rsid w:val="005F0746"/>
    <w:rsid w:val="006056FD"/>
    <w:rsid w:val="00616D02"/>
    <w:rsid w:val="006210DD"/>
    <w:rsid w:val="00634520"/>
    <w:rsid w:val="00636E20"/>
    <w:rsid w:val="00645FDA"/>
    <w:rsid w:val="00653D38"/>
    <w:rsid w:val="00653D6F"/>
    <w:rsid w:val="006B1C14"/>
    <w:rsid w:val="006D0FA3"/>
    <w:rsid w:val="006E10A5"/>
    <w:rsid w:val="006F221F"/>
    <w:rsid w:val="006F553C"/>
    <w:rsid w:val="0070582D"/>
    <w:rsid w:val="0071072A"/>
    <w:rsid w:val="00725675"/>
    <w:rsid w:val="0072641B"/>
    <w:rsid w:val="007376E5"/>
    <w:rsid w:val="007942CE"/>
    <w:rsid w:val="007A0559"/>
    <w:rsid w:val="007B374E"/>
    <w:rsid w:val="007E0A97"/>
    <w:rsid w:val="008104FD"/>
    <w:rsid w:val="008276F5"/>
    <w:rsid w:val="0083026B"/>
    <w:rsid w:val="00837A73"/>
    <w:rsid w:val="008417F4"/>
    <w:rsid w:val="00844206"/>
    <w:rsid w:val="00876705"/>
    <w:rsid w:val="0088207B"/>
    <w:rsid w:val="00895DB5"/>
    <w:rsid w:val="008A6BBA"/>
    <w:rsid w:val="008B0FD5"/>
    <w:rsid w:val="008B12F6"/>
    <w:rsid w:val="008C7361"/>
    <w:rsid w:val="009265AB"/>
    <w:rsid w:val="00946C31"/>
    <w:rsid w:val="00947B93"/>
    <w:rsid w:val="00966FAC"/>
    <w:rsid w:val="00991BA6"/>
    <w:rsid w:val="009951CB"/>
    <w:rsid w:val="009B45AE"/>
    <w:rsid w:val="009C3B02"/>
    <w:rsid w:val="009C4A82"/>
    <w:rsid w:val="009C6A92"/>
    <w:rsid w:val="009E1AD4"/>
    <w:rsid w:val="009E4F28"/>
    <w:rsid w:val="009F0A83"/>
    <w:rsid w:val="00A03391"/>
    <w:rsid w:val="00A1121E"/>
    <w:rsid w:val="00A20CB8"/>
    <w:rsid w:val="00A304F6"/>
    <w:rsid w:val="00A3575D"/>
    <w:rsid w:val="00A45911"/>
    <w:rsid w:val="00A55D52"/>
    <w:rsid w:val="00A564E7"/>
    <w:rsid w:val="00A57F6E"/>
    <w:rsid w:val="00A65B39"/>
    <w:rsid w:val="00A70FA0"/>
    <w:rsid w:val="00A9766B"/>
    <w:rsid w:val="00AA20A7"/>
    <w:rsid w:val="00AA45A4"/>
    <w:rsid w:val="00AA5459"/>
    <w:rsid w:val="00AB0F07"/>
    <w:rsid w:val="00AC304C"/>
    <w:rsid w:val="00AC488A"/>
    <w:rsid w:val="00AD590C"/>
    <w:rsid w:val="00AE3D09"/>
    <w:rsid w:val="00AF3AEB"/>
    <w:rsid w:val="00B12DDD"/>
    <w:rsid w:val="00B15036"/>
    <w:rsid w:val="00B310A1"/>
    <w:rsid w:val="00B32C43"/>
    <w:rsid w:val="00B338A9"/>
    <w:rsid w:val="00B36D74"/>
    <w:rsid w:val="00B37BFD"/>
    <w:rsid w:val="00B44AE8"/>
    <w:rsid w:val="00B46457"/>
    <w:rsid w:val="00B60655"/>
    <w:rsid w:val="00B67086"/>
    <w:rsid w:val="00B72D49"/>
    <w:rsid w:val="00B76F86"/>
    <w:rsid w:val="00B939F4"/>
    <w:rsid w:val="00B9781C"/>
    <w:rsid w:val="00BA585B"/>
    <w:rsid w:val="00BA7409"/>
    <w:rsid w:val="00BC0FD0"/>
    <w:rsid w:val="00BC3E0A"/>
    <w:rsid w:val="00BE66A5"/>
    <w:rsid w:val="00C04CEF"/>
    <w:rsid w:val="00C13151"/>
    <w:rsid w:val="00C2470F"/>
    <w:rsid w:val="00C26766"/>
    <w:rsid w:val="00C369AA"/>
    <w:rsid w:val="00C370E8"/>
    <w:rsid w:val="00C54F55"/>
    <w:rsid w:val="00C74E0C"/>
    <w:rsid w:val="00C8676E"/>
    <w:rsid w:val="00C94BA0"/>
    <w:rsid w:val="00CA6C8D"/>
    <w:rsid w:val="00CA762E"/>
    <w:rsid w:val="00CB537F"/>
    <w:rsid w:val="00CC0BC3"/>
    <w:rsid w:val="00CF397A"/>
    <w:rsid w:val="00D02BB3"/>
    <w:rsid w:val="00D05424"/>
    <w:rsid w:val="00D25F49"/>
    <w:rsid w:val="00D306B7"/>
    <w:rsid w:val="00D4143F"/>
    <w:rsid w:val="00D41AFB"/>
    <w:rsid w:val="00D45BB3"/>
    <w:rsid w:val="00D514F6"/>
    <w:rsid w:val="00D542CC"/>
    <w:rsid w:val="00D66631"/>
    <w:rsid w:val="00D667C8"/>
    <w:rsid w:val="00D82453"/>
    <w:rsid w:val="00D94ADB"/>
    <w:rsid w:val="00DA0F2C"/>
    <w:rsid w:val="00DB35FB"/>
    <w:rsid w:val="00DC653A"/>
    <w:rsid w:val="00DD017A"/>
    <w:rsid w:val="00DD462F"/>
    <w:rsid w:val="00E56E78"/>
    <w:rsid w:val="00E82D8F"/>
    <w:rsid w:val="00E82F7D"/>
    <w:rsid w:val="00EB3FB2"/>
    <w:rsid w:val="00ED50B6"/>
    <w:rsid w:val="00EE3099"/>
    <w:rsid w:val="00EF0C4C"/>
    <w:rsid w:val="00F04423"/>
    <w:rsid w:val="00F060C0"/>
    <w:rsid w:val="00F072B2"/>
    <w:rsid w:val="00F10DD3"/>
    <w:rsid w:val="00F23586"/>
    <w:rsid w:val="00F24807"/>
    <w:rsid w:val="00F25C9E"/>
    <w:rsid w:val="00F25DB5"/>
    <w:rsid w:val="00F27DF4"/>
    <w:rsid w:val="00F35E27"/>
    <w:rsid w:val="00F4094B"/>
    <w:rsid w:val="00F42D47"/>
    <w:rsid w:val="00F61962"/>
    <w:rsid w:val="00F8693F"/>
    <w:rsid w:val="00F9739F"/>
    <w:rsid w:val="00FA3138"/>
    <w:rsid w:val="00FB4079"/>
    <w:rsid w:val="00FB7B29"/>
    <w:rsid w:val="00FB7EB8"/>
    <w:rsid w:val="00FD4238"/>
    <w:rsid w:val="00FE275B"/>
    <w:rsid w:val="00FE2AA2"/>
    <w:rsid w:val="00FE5C05"/>
    <w:rsid w:val="00FF0BE9"/>
    <w:rsid w:val="00FF44BC"/>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ard">
    <w:name w:val="Normal"/>
    <w:qFormat/>
    <w:rsid w:val="00F8693F"/>
    <w:rPr>
      <w:rFonts w:ascii="Arial" w:hAnsi="Arial" w:cs="Aria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rsid w:val="00645FDA"/>
    <w:pPr>
      <w:tabs>
        <w:tab w:val="center" w:pos="4536"/>
        <w:tab w:val="right" w:pos="9072"/>
      </w:tabs>
    </w:pPr>
  </w:style>
  <w:style w:type="paragraph" w:styleId="Voettekst">
    <w:name w:val="footer"/>
    <w:basedOn w:val="Standaard"/>
    <w:rsid w:val="00005D03"/>
    <w:pPr>
      <w:tabs>
        <w:tab w:val="center" w:pos="4536"/>
        <w:tab w:val="right" w:pos="9072"/>
      </w:tabs>
    </w:pPr>
  </w:style>
  <w:style w:type="character" w:styleId="Hyperlink">
    <w:name w:val="Hyperlink"/>
    <w:rsid w:val="00005D03"/>
    <w:rPr>
      <w:color w:val="0000FF"/>
      <w:u w:val="single"/>
    </w:rPr>
  </w:style>
  <w:style w:type="table" w:styleId="Tabelraster">
    <w:name w:val="Table Grid"/>
    <w:basedOn w:val="Standaardtabel"/>
    <w:rsid w:val="00F869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andaardArial">
    <w:name w:val="Standaard + Arial"/>
    <w:aliases w:val="11 pt"/>
    <w:basedOn w:val="Standaard"/>
    <w:rsid w:val="00F8693F"/>
    <w:rPr>
      <w:sz w:val="22"/>
      <w:szCs w:val="22"/>
    </w:rPr>
  </w:style>
  <w:style w:type="paragraph" w:styleId="Ballontekst">
    <w:name w:val="Balloon Text"/>
    <w:basedOn w:val="Standaard"/>
    <w:link w:val="BallontekstChar"/>
    <w:rsid w:val="001707B5"/>
    <w:rPr>
      <w:rFonts w:ascii="Tahoma" w:hAnsi="Tahoma" w:cs="Tahoma"/>
      <w:sz w:val="16"/>
      <w:szCs w:val="16"/>
    </w:rPr>
  </w:style>
  <w:style w:type="character" w:customStyle="1" w:styleId="BallontekstChar">
    <w:name w:val="Ballontekst Char"/>
    <w:basedOn w:val="Standaardalinea-lettertype"/>
    <w:link w:val="Ballontekst"/>
    <w:rsid w:val="001707B5"/>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2756ED-89DE-4FA1-8228-D7C4600078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271</Words>
  <Characters>1493</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Naam Achternaam</vt:lpstr>
    </vt:vector>
  </TitlesOfParts>
  <Company>Scouting Nederland</Company>
  <LinksUpToDate>false</LinksUpToDate>
  <CharactersWithSpaces>1761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Naam Achternaam</dc:title>
  <dc:creator>John van Erd</dc:creator>
  <cp:lastModifiedBy>Plien en Peter</cp:lastModifiedBy>
  <cp:revision>3</cp:revision>
  <cp:lastPrinted>2011-10-06T20:31:00Z</cp:lastPrinted>
  <dcterms:created xsi:type="dcterms:W3CDTF">2014-10-24T07:51:00Z</dcterms:created>
  <dcterms:modified xsi:type="dcterms:W3CDTF">2014-10-24T07:52:00Z</dcterms:modified>
</cp:coreProperties>
</file>